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7F9" w:rsidRPr="003E67F9" w:rsidRDefault="003E67F9">
      <w:pPr>
        <w:rPr>
          <w:b/>
        </w:rPr>
      </w:pPr>
      <w:r w:rsidRPr="003E67F9">
        <w:rPr>
          <w:b/>
        </w:rPr>
        <w:t>Лечение аномалий жаберных щелей  у  детей</w:t>
      </w:r>
      <w:proofErr w:type="gramStart"/>
      <w:r w:rsidRPr="003E67F9">
        <w:rPr>
          <w:b/>
        </w:rPr>
        <w:t xml:space="preserve"> .</w:t>
      </w:r>
      <w:proofErr w:type="gramEnd"/>
      <w:r w:rsidRPr="003E67F9">
        <w:rPr>
          <w:b/>
        </w:rPr>
        <w:t xml:space="preserve"> </w:t>
      </w:r>
    </w:p>
    <w:p w:rsidR="003E67F9" w:rsidRDefault="003E67F9">
      <w:r>
        <w:t xml:space="preserve"> Национальный медицинский исследовательский центр детской гематологии, онкологии и иммунологии им Дмитрия Рогачева. </w:t>
      </w:r>
    </w:p>
    <w:p w:rsidR="003E67F9" w:rsidRDefault="003E67F9">
      <w:r>
        <w:t xml:space="preserve">Федеральный научно-клинический  центр  детей и подростков  Федерального медико-биологического агентства </w:t>
      </w:r>
    </w:p>
    <w:p w:rsidR="003E67F9" w:rsidRDefault="003E67F9">
      <w:r>
        <w:t xml:space="preserve">Грачев Н.С., </w:t>
      </w:r>
      <w:proofErr w:type="spellStart"/>
      <w:r>
        <w:t>Зябкин</w:t>
      </w:r>
      <w:proofErr w:type="spellEnd"/>
      <w:r>
        <w:t xml:space="preserve"> И.В., Калинина М.П., </w:t>
      </w:r>
      <w:r w:rsidR="00F41E91">
        <w:t>Ковалев А.Ю.</w:t>
      </w:r>
      <w:bookmarkStart w:id="0" w:name="_GoBack"/>
      <w:bookmarkEnd w:id="0"/>
    </w:p>
    <w:p w:rsidR="00E82190" w:rsidRDefault="003E67F9">
      <w:r w:rsidRPr="00C85227">
        <w:rPr>
          <w:b/>
        </w:rPr>
        <w:t>Актуальность:</w:t>
      </w:r>
      <w:r>
        <w:t xml:space="preserve">  </w:t>
      </w:r>
      <w:r w:rsidR="00DE3898">
        <w:t xml:space="preserve">Аномалии жаберных щелей  </w:t>
      </w:r>
      <w:r>
        <w:t xml:space="preserve">- </w:t>
      </w:r>
      <w:r w:rsidR="00DE3898">
        <w:t>наиболее частая врожд</w:t>
      </w:r>
      <w:r>
        <w:t xml:space="preserve">енная патология  у детей, возникающая в результате нарушения дифференцировки  еще  на  5 недели беременности. </w:t>
      </w:r>
      <w:r w:rsidR="00DE3898">
        <w:t xml:space="preserve">Выделяют </w:t>
      </w:r>
      <w:r>
        <w:t>несколь</w:t>
      </w:r>
      <w:r w:rsidR="00DE3898">
        <w:t xml:space="preserve">ко видов  </w:t>
      </w:r>
      <w:r>
        <w:t>аномалий</w:t>
      </w:r>
      <w:r w:rsidR="00DE3898">
        <w:t>: синус</w:t>
      </w:r>
      <w:r>
        <w:t xml:space="preserve">, </w:t>
      </w:r>
      <w:r w:rsidR="00B35FFD">
        <w:t xml:space="preserve"> </w:t>
      </w:r>
      <w:r>
        <w:t>фистула (</w:t>
      </w:r>
      <w:r w:rsidR="00B35FFD">
        <w:t>свищ)</w:t>
      </w:r>
      <w:r w:rsidR="00DE3898">
        <w:t xml:space="preserve"> и киста</w:t>
      </w:r>
      <w:r>
        <w:t xml:space="preserve">. В </w:t>
      </w:r>
      <w:r w:rsidR="00C85227">
        <w:t>зависимости от того, какая жаберная щель послужи</w:t>
      </w:r>
      <w:r>
        <w:t>ла  источников</w:t>
      </w:r>
      <w:r w:rsidR="00C85227">
        <w:t>,</w:t>
      </w:r>
      <w:r>
        <w:t xml:space="preserve"> можно выделить 4  типа</w:t>
      </w:r>
      <w:r w:rsidR="00DE3898">
        <w:t xml:space="preserve">. </w:t>
      </w:r>
      <w:r w:rsidR="00C85227">
        <w:t xml:space="preserve">Кисты и свищи первой жаберной щели могут </w:t>
      </w:r>
      <w:r w:rsidR="00DE3898">
        <w:t xml:space="preserve"> быть двух </w:t>
      </w:r>
      <w:r w:rsidR="00C85227">
        <w:t>под</w:t>
      </w:r>
      <w:r w:rsidR="00DE3898">
        <w:t>ти</w:t>
      </w:r>
      <w:r w:rsidR="00C85227">
        <w:t xml:space="preserve">пов, </w:t>
      </w:r>
      <w:r w:rsidR="003D0CCD">
        <w:t>встречаются довольно редко, и</w:t>
      </w:r>
      <w:r w:rsidR="00C85227">
        <w:t>меют связи или  с хрящами ушной раковины или слуховым проходом.</w:t>
      </w:r>
      <w:r w:rsidR="00DE3898">
        <w:t xml:space="preserve">  Ан</w:t>
      </w:r>
      <w:r w:rsidR="00C85227">
        <w:t>омалии второй жаберной  щ</w:t>
      </w:r>
      <w:r w:rsidR="00DE3898">
        <w:t>ели – наиболе</w:t>
      </w:r>
      <w:r w:rsidR="00C85227">
        <w:t>е</w:t>
      </w:r>
      <w:r w:rsidR="00DE3898">
        <w:t xml:space="preserve"> </w:t>
      </w:r>
      <w:r w:rsidR="00C85227">
        <w:t>часто встречающийся  в практике.</w:t>
      </w:r>
      <w:r w:rsidR="00DE3898">
        <w:t xml:space="preserve">   Патология  третьей жаберной щели наиболее часто встречается  слева  и и</w:t>
      </w:r>
      <w:r w:rsidR="00C85227">
        <w:t>меет ход к грушевидн</w:t>
      </w:r>
      <w:r w:rsidR="003D0CCD">
        <w:t xml:space="preserve">ому  синусу, связан </w:t>
      </w:r>
      <w:proofErr w:type="gramStart"/>
      <w:r w:rsidR="003D0CCD">
        <w:t>с</w:t>
      </w:r>
      <w:proofErr w:type="gramEnd"/>
      <w:r w:rsidR="003D0CCD">
        <w:t xml:space="preserve"> </w:t>
      </w:r>
      <w:r w:rsidR="00C85227">
        <w:t xml:space="preserve">щитовидной железой. </w:t>
      </w:r>
      <w:r w:rsidR="00DE3898">
        <w:t xml:space="preserve"> Этот тип встречается реже, чем </w:t>
      </w:r>
      <w:proofErr w:type="gramStart"/>
      <w:r w:rsidR="00C85227">
        <w:t>перечисленные</w:t>
      </w:r>
      <w:proofErr w:type="gramEnd"/>
      <w:r w:rsidR="00C85227">
        <w:t xml:space="preserve"> ранее.</w:t>
      </w:r>
    </w:p>
    <w:p w:rsidR="00B35FFD" w:rsidRDefault="00B35FFD">
      <w:r>
        <w:t xml:space="preserve"> Аномалии первой жаберной щели</w:t>
      </w:r>
      <w:r w:rsidR="00C85227">
        <w:t xml:space="preserve"> довольно редки, но их располож</w:t>
      </w:r>
      <w:r>
        <w:t>ение</w:t>
      </w:r>
      <w:r w:rsidR="00C85227">
        <w:t xml:space="preserve"> </w:t>
      </w:r>
      <w:r>
        <w:t xml:space="preserve"> в проекции ветвей лицевого нерва</w:t>
      </w:r>
      <w:r w:rsidR="00C85227">
        <w:t xml:space="preserve">, </w:t>
      </w:r>
      <w:r>
        <w:t xml:space="preserve"> потенциально ведет к риску его поражения. Стоит отметить, что нерадикальное удаление приводит к  рецидиву заболевания, частому </w:t>
      </w:r>
      <w:proofErr w:type="spellStart"/>
      <w:r>
        <w:t>абсцедированию</w:t>
      </w:r>
      <w:proofErr w:type="spellEnd"/>
      <w:r>
        <w:t>, что требует экстренной госпитализации пациентов.</w:t>
      </w:r>
    </w:p>
    <w:p w:rsidR="00A01AE9" w:rsidRDefault="00C85227">
      <w:r w:rsidRPr="00C85227">
        <w:rPr>
          <w:b/>
        </w:rPr>
        <w:t>Материалы и методы:</w:t>
      </w:r>
      <w:r>
        <w:t xml:space="preserve">  </w:t>
      </w:r>
      <w:r w:rsidR="00B35FFD">
        <w:t>В двух центрах отделение онкологии и детской хирургии НМИЦ детской гематологи, онкологии и иммунологии хирургическом отделении патологии головы и шеи   с 2012 по 2022  год было прооперировано 17 детей</w:t>
      </w:r>
      <w:r>
        <w:t>, которым было провед</w:t>
      </w:r>
      <w:r w:rsidR="00A01AE9">
        <w:t>ено 20 оперативных вмешательств</w:t>
      </w:r>
      <w:r w:rsidR="00B35FFD">
        <w:t>. Из</w:t>
      </w:r>
      <w:r>
        <w:t xml:space="preserve"> них   аномалии 1 жаберной щели – 47%</w:t>
      </w:r>
      <w:r w:rsidR="003D0CCD">
        <w:t xml:space="preserve"> </w:t>
      </w:r>
      <w:r w:rsidR="00B35FFD">
        <w:t>, второй</w:t>
      </w:r>
      <w:r>
        <w:t xml:space="preserve"> – 35%,</w:t>
      </w:r>
      <w:r w:rsidR="003D0CCD">
        <w:t xml:space="preserve"> </w:t>
      </w:r>
      <w:r w:rsidR="00B35FFD">
        <w:t>третьей</w:t>
      </w:r>
      <w:r>
        <w:t xml:space="preserve">- 6%, </w:t>
      </w:r>
      <w:r w:rsidR="00B35FFD">
        <w:t xml:space="preserve"> четвертой</w:t>
      </w:r>
      <w:r>
        <w:t>-12%</w:t>
      </w:r>
      <w:r w:rsidR="00A01AE9">
        <w:t xml:space="preserve">. </w:t>
      </w:r>
      <w:r w:rsidR="00B35FFD">
        <w:t>Девочек –</w:t>
      </w:r>
      <w:r w:rsidR="00A01AE9">
        <w:t xml:space="preserve"> 11 (</w:t>
      </w:r>
      <w:r>
        <w:t>65%),</w:t>
      </w:r>
      <w:r w:rsidR="00B35FFD">
        <w:t xml:space="preserve"> мальчиков</w:t>
      </w:r>
      <w:r>
        <w:t xml:space="preserve"> – 6 (</w:t>
      </w:r>
      <w:r w:rsidR="00A01AE9">
        <w:t>35%)</w:t>
      </w:r>
      <w:r w:rsidR="00B35FFD">
        <w:t xml:space="preserve">. Средний возраст составил - </w:t>
      </w:r>
      <w:r w:rsidR="00A01AE9">
        <w:t xml:space="preserve"> 8 лет ( мин.- 1 г 4 </w:t>
      </w:r>
      <w:proofErr w:type="spellStart"/>
      <w:proofErr w:type="gramStart"/>
      <w:r w:rsidR="00A01AE9">
        <w:t>мес</w:t>
      </w:r>
      <w:proofErr w:type="spellEnd"/>
      <w:proofErr w:type="gramEnd"/>
      <w:r w:rsidR="00A01AE9">
        <w:t>, макс.- 16 лет).</w:t>
      </w:r>
    </w:p>
    <w:p w:rsidR="00A01AE9" w:rsidRDefault="00A01AE9">
      <w:r w:rsidRPr="00A01AE9">
        <w:rPr>
          <w:b/>
        </w:rPr>
        <w:t>Результаты</w:t>
      </w:r>
      <w:r>
        <w:t xml:space="preserve">:  проводя анализ пациентов только 2 пациента  (11%)  ранее не были оперированы. В среднем пациенты  в анамнезе уже имели  4 </w:t>
      </w:r>
      <w:proofErr w:type="gramStart"/>
      <w:r>
        <w:t>оперативным</w:t>
      </w:r>
      <w:proofErr w:type="gramEnd"/>
      <w:r>
        <w:t xml:space="preserve"> вмешательства, максимально до 19. </w:t>
      </w:r>
      <w:r w:rsidR="003D0CCD">
        <w:t xml:space="preserve">Интересно отметить, что в 70 процентов случаев лечение проводилось детскими хирургами, а не специалистами </w:t>
      </w:r>
      <w:proofErr w:type="spellStart"/>
      <w:r w:rsidR="003D0CCD">
        <w:t>оториноларингологами</w:t>
      </w:r>
      <w:proofErr w:type="spellEnd"/>
      <w:r w:rsidR="003D0CCD">
        <w:t xml:space="preserve"> или челюстно-лицевыми хирургами.</w:t>
      </w:r>
      <w:r>
        <w:t xml:space="preserve"> До операции 2 пациента имели поражение  лицевого нерва до 2-3 баллов.</w:t>
      </w:r>
    </w:p>
    <w:p w:rsidR="003D0CCD" w:rsidRDefault="003D0CCD">
      <w:r>
        <w:t>Пациентам проводило</w:t>
      </w:r>
      <w:r w:rsidR="00A01AE9">
        <w:t>сь МРТ исследование при отсутствии свищевого хода или компьютерная томография с контрастированием свищевого хода</w:t>
      </w:r>
      <w:r>
        <w:t>, в 2-х случаях – УЗИ диагностика при первичном поражении</w:t>
      </w:r>
      <w:r w:rsidR="00A01AE9">
        <w:t xml:space="preserve">. Пациентам с аномалией 1 ЖЩ  все  </w:t>
      </w:r>
      <w:proofErr w:type="spellStart"/>
      <w:r w:rsidR="00A01AE9">
        <w:t>реоперации</w:t>
      </w:r>
      <w:proofErr w:type="spellEnd"/>
      <w:r w:rsidR="00A01AE9">
        <w:t xml:space="preserve"> проводились  с использованием нейрофизиологического мониторинга лицевого нерва и его ветвей.</w:t>
      </w:r>
      <w:r>
        <w:t xml:space="preserve"> </w:t>
      </w:r>
      <w:proofErr w:type="spellStart"/>
      <w:r>
        <w:t>Интраоперационное</w:t>
      </w:r>
      <w:proofErr w:type="spellEnd"/>
      <w:r>
        <w:t xml:space="preserve"> контрастирование бриллиантовым зеленым  так же использовалось при наличии свищевого хода.</w:t>
      </w:r>
      <w:r w:rsidR="00A01AE9">
        <w:t xml:space="preserve">  </w:t>
      </w:r>
      <w:r w:rsidR="00B35FFD">
        <w:t>В средне</w:t>
      </w:r>
      <w:r w:rsidR="00A01AE9">
        <w:t>м потребовалось 1,2 оперативных</w:t>
      </w:r>
      <w:r w:rsidR="00B35FFD">
        <w:t xml:space="preserve"> </w:t>
      </w:r>
      <w:r w:rsidR="00A01AE9">
        <w:t>вмешатель</w:t>
      </w:r>
      <w:proofErr w:type="gramStart"/>
      <w:r w:rsidR="00A01AE9">
        <w:t xml:space="preserve">ств </w:t>
      </w:r>
      <w:r>
        <w:t xml:space="preserve"> </w:t>
      </w:r>
      <w:r w:rsidR="00B35FFD">
        <w:t>дл</w:t>
      </w:r>
      <w:proofErr w:type="gramEnd"/>
      <w:r w:rsidR="00B35FFD">
        <w:t>я полного удаления  свищевого хода</w:t>
      </w:r>
      <w:r w:rsidR="00A01AE9">
        <w:t xml:space="preserve">. </w:t>
      </w:r>
      <w:r>
        <w:t xml:space="preserve">В послеоперационном периоде  у  1 пациента  отмечался парез изолированно маргинальной ветви. </w:t>
      </w:r>
    </w:p>
    <w:p w:rsidR="003E67F9" w:rsidRDefault="003E67F9">
      <w:r w:rsidRPr="003D0CCD">
        <w:rPr>
          <w:b/>
        </w:rPr>
        <w:t>Заключение:</w:t>
      </w:r>
      <w:r>
        <w:t xml:space="preserve">  проведения адекватного предоперационного обследования в объеме МРТ и КТ-</w:t>
      </w:r>
      <w:proofErr w:type="spellStart"/>
      <w:r>
        <w:t>фисту</w:t>
      </w:r>
      <w:r w:rsidR="003D0CCD">
        <w:t>л</w:t>
      </w:r>
      <w:r>
        <w:t>ографии</w:t>
      </w:r>
      <w:proofErr w:type="spellEnd"/>
      <w:r>
        <w:t xml:space="preserve"> позволяет уто</w:t>
      </w:r>
      <w:r w:rsidR="003D0CCD">
        <w:t>чнить анатомию свищевого хода и</w:t>
      </w:r>
      <w:r>
        <w:t xml:space="preserve"> </w:t>
      </w:r>
      <w:r w:rsidR="003D0CCD">
        <w:t>с</w:t>
      </w:r>
      <w:r>
        <w:t xml:space="preserve">планировать оперативное </w:t>
      </w:r>
      <w:r w:rsidR="003D0CCD">
        <w:lastRenderedPageBreak/>
        <w:t>вмеша</w:t>
      </w:r>
      <w:r>
        <w:t>тельство</w:t>
      </w:r>
      <w:r w:rsidR="003D0CCD">
        <w:t xml:space="preserve"> при повторной операции</w:t>
      </w:r>
      <w:r>
        <w:t>. Использование нейрофизиологическог</w:t>
      </w:r>
      <w:r w:rsidR="003D0CCD">
        <w:t xml:space="preserve">о мониторинга  позволяет </w:t>
      </w:r>
      <w:proofErr w:type="gramStart"/>
      <w:r w:rsidR="003D0CCD">
        <w:t>избежать пораж</w:t>
      </w:r>
      <w:r>
        <w:t>ение</w:t>
      </w:r>
      <w:proofErr w:type="gramEnd"/>
      <w:r w:rsidR="003D0CCD">
        <w:t xml:space="preserve"> ЛН</w:t>
      </w:r>
      <w:r w:rsidR="00A01AE9">
        <w:t xml:space="preserve"> </w:t>
      </w:r>
      <w:r w:rsidR="003D0CCD">
        <w:t xml:space="preserve"> в условиях измененной анатомии.</w:t>
      </w:r>
    </w:p>
    <w:sectPr w:rsidR="003E6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898"/>
    <w:rsid w:val="003D0CCD"/>
    <w:rsid w:val="003E67F9"/>
    <w:rsid w:val="00A01AE9"/>
    <w:rsid w:val="00B35FFD"/>
    <w:rsid w:val="00C85227"/>
    <w:rsid w:val="00DE3898"/>
    <w:rsid w:val="00E82190"/>
    <w:rsid w:val="00F4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1651651</dc:creator>
  <cp:lastModifiedBy>1651651</cp:lastModifiedBy>
  <cp:revision>2</cp:revision>
  <dcterms:created xsi:type="dcterms:W3CDTF">2024-04-15T11:30:00Z</dcterms:created>
  <dcterms:modified xsi:type="dcterms:W3CDTF">2024-04-15T11:30:00Z</dcterms:modified>
</cp:coreProperties>
</file>